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117DE">
            <wp:extent cx="5295265" cy="27616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>Кто из нас не оказывался в ситуации, когда срочно нужны деньги – оплатить лечение, путевку, купить новую стиральную машину, холодильник, сделать ремонт, оплатить обучение ребенка. А денег не хватает. В банке для потребительского кредитования потребуют оформить различные бумаги, да и процент по кредиту довольно высокий. Гораздо проще, надежней и эффективней воспользоваться услугами Кредитного союза учителей.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>Кредитный союз учителей создан Московской городской организацией профсоюза работников народного образования и науки РФ в 1998 году. Это не коммерческая организация, она не преследует цели извлечь прибыль. КСУ дает своим членам возможность делать сбережения и получать займы.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>КСУ – это надежное сбережение и накопление средств, возможность получения займа по низким процентным ставкам. С 2008 года кредитный союз начал принимать личные сбережения пайщиков в виде депозитов под 15% годовых.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>ПЛЮСЫ КСУ: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 низкая процентная ставка – 1% и 1,25% в месяц от оставшейся суммы займа в зависимости от его назначения; 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>– доступный вступительный взнос – 500 руб., паевой взнос – 1000 руб., минимальный месячный взнос – 30 руб., страховой ежегодный взнос – 200 руб.;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lastRenderedPageBreak/>
        <w:t>– возможность получения доверительного займа до 150 тысяч рублей;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>– привлечение личных денежных сре</w:t>
      </w:r>
      <w:proofErr w:type="gramStart"/>
      <w:r w:rsidRPr="001D1BD9">
        <w:rPr>
          <w:rFonts w:ascii="Times New Roman" w:hAnsi="Times New Roman" w:cs="Times New Roman"/>
          <w:sz w:val="24"/>
          <w:szCs w:val="24"/>
        </w:rPr>
        <w:t>дств чл</w:t>
      </w:r>
      <w:proofErr w:type="gramEnd"/>
      <w:r w:rsidRPr="001D1BD9">
        <w:rPr>
          <w:rFonts w:ascii="Times New Roman" w:hAnsi="Times New Roman" w:cs="Times New Roman"/>
          <w:sz w:val="24"/>
          <w:szCs w:val="24"/>
        </w:rPr>
        <w:t>енов кооператива с начислением компенсационных выплат.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 Адрес: метро «Проспект Мира» (кольцевая), </w:t>
      </w:r>
      <w:proofErr w:type="spellStart"/>
      <w:r w:rsidRPr="001D1BD9">
        <w:rPr>
          <w:rFonts w:ascii="Times New Roman" w:hAnsi="Times New Roman" w:cs="Times New Roman"/>
          <w:sz w:val="24"/>
          <w:szCs w:val="24"/>
        </w:rPr>
        <w:t>Протопоповский</w:t>
      </w:r>
      <w:proofErr w:type="spellEnd"/>
      <w:r w:rsidRPr="001D1BD9">
        <w:rPr>
          <w:rFonts w:ascii="Times New Roman" w:hAnsi="Times New Roman" w:cs="Times New Roman"/>
          <w:sz w:val="24"/>
          <w:szCs w:val="24"/>
        </w:rPr>
        <w:t xml:space="preserve"> пер.: д.25, офис 243.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>Телефон 688-37-10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>Дни и часы приема: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С 01 октября по 31 мая: </w:t>
      </w:r>
      <w:proofErr w:type="gramStart"/>
      <w:r w:rsidRPr="001D1BD9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1D1BD9">
        <w:rPr>
          <w:rFonts w:ascii="Times New Roman" w:hAnsi="Times New Roman" w:cs="Times New Roman"/>
          <w:sz w:val="24"/>
          <w:szCs w:val="24"/>
        </w:rPr>
        <w:t>, ВТ, ЧТ – 1030-1700, СР – 1030-1830, ПТ – 1030-1600,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>2-я суббота каждого месяца 1030-1500.</w:t>
      </w:r>
    </w:p>
    <w:p w:rsidR="001D1BD9" w:rsidRPr="001D1BD9" w:rsidRDefault="001D1BD9" w:rsidP="001D1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1BD9">
        <w:rPr>
          <w:rFonts w:ascii="Times New Roman" w:hAnsi="Times New Roman" w:cs="Times New Roman"/>
          <w:sz w:val="24"/>
          <w:szCs w:val="24"/>
        </w:rPr>
        <w:t xml:space="preserve">С 01 июня по 30 сентября: </w:t>
      </w:r>
      <w:proofErr w:type="gramStart"/>
      <w:r w:rsidRPr="001D1BD9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1D1BD9">
        <w:rPr>
          <w:rFonts w:ascii="Times New Roman" w:hAnsi="Times New Roman" w:cs="Times New Roman"/>
          <w:sz w:val="24"/>
          <w:szCs w:val="24"/>
        </w:rPr>
        <w:t xml:space="preserve">, ВТ, СР, ЧТ – 1030-1700, ПТ – 1030-1600. </w:t>
      </w:r>
    </w:p>
    <w:p w:rsidR="00867C75" w:rsidRDefault="00867C75"/>
    <w:sectPr w:rsidR="0086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D9"/>
    <w:rsid w:val="00020400"/>
    <w:rsid w:val="000750A1"/>
    <w:rsid w:val="00170249"/>
    <w:rsid w:val="00175A07"/>
    <w:rsid w:val="0019221F"/>
    <w:rsid w:val="001D1BD9"/>
    <w:rsid w:val="001E53B5"/>
    <w:rsid w:val="00200B22"/>
    <w:rsid w:val="002178F2"/>
    <w:rsid w:val="00366E44"/>
    <w:rsid w:val="003C3E86"/>
    <w:rsid w:val="003E7AF7"/>
    <w:rsid w:val="003F5A5A"/>
    <w:rsid w:val="004B5DC0"/>
    <w:rsid w:val="004D1245"/>
    <w:rsid w:val="00556CC8"/>
    <w:rsid w:val="00576A98"/>
    <w:rsid w:val="005809BC"/>
    <w:rsid w:val="005A6C45"/>
    <w:rsid w:val="005B216A"/>
    <w:rsid w:val="005D41AE"/>
    <w:rsid w:val="005E1064"/>
    <w:rsid w:val="005F4CFD"/>
    <w:rsid w:val="00600846"/>
    <w:rsid w:val="00610989"/>
    <w:rsid w:val="00645A73"/>
    <w:rsid w:val="006521FD"/>
    <w:rsid w:val="006635A6"/>
    <w:rsid w:val="006A1AED"/>
    <w:rsid w:val="006B0EA5"/>
    <w:rsid w:val="006C2E2A"/>
    <w:rsid w:val="00712FD1"/>
    <w:rsid w:val="00716541"/>
    <w:rsid w:val="00736422"/>
    <w:rsid w:val="00814E0F"/>
    <w:rsid w:val="00867C75"/>
    <w:rsid w:val="0088305E"/>
    <w:rsid w:val="008B62C0"/>
    <w:rsid w:val="008E1F28"/>
    <w:rsid w:val="008E57A2"/>
    <w:rsid w:val="009456F1"/>
    <w:rsid w:val="00960579"/>
    <w:rsid w:val="00A53BD5"/>
    <w:rsid w:val="00AC34D6"/>
    <w:rsid w:val="00AE3C01"/>
    <w:rsid w:val="00B36DAF"/>
    <w:rsid w:val="00BC536D"/>
    <w:rsid w:val="00BC538B"/>
    <w:rsid w:val="00C16DEA"/>
    <w:rsid w:val="00C46960"/>
    <w:rsid w:val="00CA6DAA"/>
    <w:rsid w:val="00CB18BF"/>
    <w:rsid w:val="00CB696B"/>
    <w:rsid w:val="00CD7A55"/>
    <w:rsid w:val="00D9028C"/>
    <w:rsid w:val="00D962BD"/>
    <w:rsid w:val="00E67C88"/>
    <w:rsid w:val="00EC1F56"/>
    <w:rsid w:val="00E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2015-01-11T18:11:00Z</dcterms:created>
  <dcterms:modified xsi:type="dcterms:W3CDTF">2015-01-11T18:12:00Z</dcterms:modified>
</cp:coreProperties>
</file>